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32" w:rsidRDefault="00F16D32" w:rsidP="007231F9">
      <w:pPr>
        <w:spacing w:line="56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國立中正紀念堂管理處</w:t>
      </w:r>
    </w:p>
    <w:p w:rsidR="00F16D32" w:rsidRDefault="00F16D32" w:rsidP="007A7B39">
      <w:pPr>
        <w:spacing w:line="560" w:lineRule="exact"/>
        <w:jc w:val="center"/>
        <w:rPr>
          <w:rFonts w:hAnsi="標楷體"/>
          <w:b/>
          <w:sz w:val="32"/>
          <w:szCs w:val="32"/>
        </w:rPr>
      </w:pPr>
      <w:r>
        <w:rPr>
          <w:rFonts w:hAnsi="標楷體"/>
          <w:b/>
          <w:sz w:val="32"/>
          <w:szCs w:val="32"/>
        </w:rPr>
        <w:t>103</w:t>
      </w:r>
      <w:r w:rsidRPr="00D01BED">
        <w:rPr>
          <w:rFonts w:hAnsi="標楷體" w:hint="eastAsia"/>
          <w:b/>
          <w:sz w:val="32"/>
          <w:szCs w:val="32"/>
        </w:rPr>
        <w:t>年</w:t>
      </w:r>
      <w:r>
        <w:rPr>
          <w:rFonts w:hAnsi="標楷體" w:hint="eastAsia"/>
          <w:b/>
          <w:sz w:val="32"/>
          <w:szCs w:val="32"/>
        </w:rPr>
        <w:t>大專院校學生暑期</w:t>
      </w:r>
      <w:r w:rsidRPr="00D01BED">
        <w:rPr>
          <w:rFonts w:hAnsi="標楷體" w:hint="eastAsia"/>
          <w:b/>
          <w:sz w:val="32"/>
          <w:szCs w:val="32"/>
        </w:rPr>
        <w:t>實習需求表</w:t>
      </w:r>
    </w:p>
    <w:p w:rsidR="00F16D32" w:rsidRPr="007A7B39" w:rsidRDefault="00F16D32" w:rsidP="00784E39">
      <w:pPr>
        <w:wordWrap w:val="0"/>
        <w:spacing w:line="560" w:lineRule="exact"/>
        <w:ind w:rightChars="-494" w:right="-1186"/>
        <w:jc w:val="right"/>
        <w:rPr>
          <w:rFonts w:ascii="標楷體"/>
        </w:rPr>
      </w:pPr>
      <w:r>
        <w:rPr>
          <w:rFonts w:ascii="標楷體" w:hAnsi="標楷體" w:hint="eastAsia"/>
        </w:rPr>
        <w:t>製作日期：</w:t>
      </w:r>
      <w:r>
        <w:rPr>
          <w:rFonts w:ascii="標楷體" w:hAnsi="標楷體"/>
        </w:rPr>
        <w:t>103.01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3260"/>
        <w:gridCol w:w="1276"/>
        <w:gridCol w:w="1985"/>
        <w:gridCol w:w="1134"/>
      </w:tblGrid>
      <w:tr w:rsidR="00F16D32" w:rsidRPr="00D01BED" w:rsidTr="000C1DEA">
        <w:trPr>
          <w:trHeight w:val="251"/>
          <w:tblHeader/>
          <w:jc w:val="center"/>
        </w:trPr>
        <w:tc>
          <w:tcPr>
            <w:tcW w:w="1559" w:type="dxa"/>
            <w:vAlign w:val="center"/>
          </w:tcPr>
          <w:p w:rsidR="00F16D32" w:rsidRPr="00B011E5" w:rsidRDefault="00F16D32" w:rsidP="00121A8A">
            <w:pPr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實習組室</w:t>
            </w:r>
          </w:p>
        </w:tc>
        <w:tc>
          <w:tcPr>
            <w:tcW w:w="1559" w:type="dxa"/>
            <w:vAlign w:val="center"/>
          </w:tcPr>
          <w:p w:rsidR="00F16D32" w:rsidRPr="00B011E5" w:rsidRDefault="00F16D32" w:rsidP="00121A8A">
            <w:pPr>
              <w:jc w:val="center"/>
              <w:rPr>
                <w:b/>
                <w:sz w:val="26"/>
                <w:szCs w:val="26"/>
              </w:rPr>
            </w:pPr>
            <w:r w:rsidRPr="00B011E5">
              <w:rPr>
                <w:rFonts w:hAnsi="標楷體" w:hint="eastAsia"/>
                <w:b/>
                <w:sz w:val="26"/>
                <w:szCs w:val="26"/>
              </w:rPr>
              <w:t>實習單元</w:t>
            </w:r>
          </w:p>
        </w:tc>
        <w:tc>
          <w:tcPr>
            <w:tcW w:w="3260" w:type="dxa"/>
            <w:vAlign w:val="center"/>
          </w:tcPr>
          <w:p w:rsidR="00F16D32" w:rsidRPr="00B011E5" w:rsidRDefault="00F16D32" w:rsidP="00121A8A">
            <w:pPr>
              <w:jc w:val="center"/>
              <w:rPr>
                <w:b/>
                <w:sz w:val="26"/>
                <w:szCs w:val="26"/>
              </w:rPr>
            </w:pPr>
            <w:r w:rsidRPr="00B011E5">
              <w:rPr>
                <w:rFonts w:hAnsi="標楷體" w:hint="eastAsia"/>
                <w:b/>
                <w:sz w:val="26"/>
                <w:szCs w:val="26"/>
              </w:rPr>
              <w:t>實習內容</w:t>
            </w:r>
          </w:p>
        </w:tc>
        <w:tc>
          <w:tcPr>
            <w:tcW w:w="1276" w:type="dxa"/>
            <w:vAlign w:val="center"/>
          </w:tcPr>
          <w:p w:rsidR="00F16D32" w:rsidRPr="00B011E5" w:rsidRDefault="00F16D32" w:rsidP="00121A8A">
            <w:pPr>
              <w:jc w:val="center"/>
              <w:rPr>
                <w:b/>
                <w:sz w:val="26"/>
                <w:szCs w:val="26"/>
              </w:rPr>
            </w:pPr>
            <w:r w:rsidRPr="00B011E5">
              <w:rPr>
                <w:rFonts w:hAnsi="標楷體" w:hint="eastAsia"/>
                <w:b/>
                <w:sz w:val="26"/>
                <w:szCs w:val="26"/>
              </w:rPr>
              <w:t>實習時數</w:t>
            </w:r>
          </w:p>
          <w:p w:rsidR="00F16D32" w:rsidRPr="00B011E5" w:rsidRDefault="00F16D32" w:rsidP="00121A8A">
            <w:pPr>
              <w:jc w:val="center"/>
              <w:rPr>
                <w:b/>
                <w:sz w:val="26"/>
                <w:szCs w:val="26"/>
              </w:rPr>
            </w:pPr>
            <w:r w:rsidRPr="00B011E5">
              <w:rPr>
                <w:b/>
                <w:sz w:val="26"/>
                <w:szCs w:val="26"/>
              </w:rPr>
              <w:t>(</w:t>
            </w:r>
            <w:r w:rsidRPr="00B011E5">
              <w:rPr>
                <w:rFonts w:hAnsi="標楷體" w:hint="eastAsia"/>
                <w:b/>
                <w:sz w:val="26"/>
                <w:szCs w:val="26"/>
              </w:rPr>
              <w:t>小時</w:t>
            </w:r>
            <w:r w:rsidRPr="00B011E5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16D32" w:rsidRPr="00B011E5" w:rsidRDefault="00F16D32" w:rsidP="00121A8A">
            <w:pPr>
              <w:jc w:val="center"/>
              <w:rPr>
                <w:b/>
                <w:sz w:val="26"/>
                <w:szCs w:val="26"/>
              </w:rPr>
            </w:pPr>
            <w:r w:rsidRPr="00B011E5">
              <w:rPr>
                <w:rFonts w:hAnsi="標楷體" w:hint="eastAsia"/>
                <w:b/>
                <w:sz w:val="26"/>
                <w:szCs w:val="26"/>
              </w:rPr>
              <w:t>申請條件</w:t>
            </w:r>
          </w:p>
        </w:tc>
        <w:tc>
          <w:tcPr>
            <w:tcW w:w="1134" w:type="dxa"/>
            <w:vAlign w:val="center"/>
          </w:tcPr>
          <w:p w:rsidR="00F16D32" w:rsidRPr="00520FEB" w:rsidRDefault="00F16D32" w:rsidP="00121A8A">
            <w:pPr>
              <w:jc w:val="center"/>
              <w:rPr>
                <w:rFonts w:hAnsi="標楷體"/>
                <w:b/>
                <w:sz w:val="26"/>
                <w:szCs w:val="26"/>
              </w:rPr>
            </w:pPr>
            <w:r w:rsidRPr="00B011E5">
              <w:rPr>
                <w:rFonts w:hAnsi="標楷體" w:hint="eastAsia"/>
                <w:b/>
                <w:sz w:val="26"/>
                <w:szCs w:val="26"/>
              </w:rPr>
              <w:t>名額</w:t>
            </w:r>
          </w:p>
        </w:tc>
      </w:tr>
      <w:tr w:rsidR="00F16D32" w:rsidRPr="00D01BED" w:rsidTr="0061508C">
        <w:trPr>
          <w:trHeight w:val="1469"/>
          <w:jc w:val="center"/>
        </w:trPr>
        <w:tc>
          <w:tcPr>
            <w:tcW w:w="1559" w:type="dxa"/>
            <w:shd w:val="clear" w:color="auto" w:fill="D0CECE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必選項目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教育訓練</w:t>
            </w:r>
          </w:p>
        </w:tc>
        <w:tc>
          <w:tcPr>
            <w:tcW w:w="3260" w:type="dxa"/>
            <w:shd w:val="clear" w:color="auto" w:fill="D0CECE"/>
            <w:vAlign w:val="center"/>
          </w:tcPr>
          <w:p w:rsidR="00F16D32" w:rsidRPr="00911C74" w:rsidRDefault="00F16D32" w:rsidP="00121A8A">
            <w:pPr>
              <w:pStyle w:val="a3"/>
              <w:numPr>
                <w:ilvl w:val="0"/>
                <w:numId w:val="2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處務及環境介紹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2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服務禮儀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2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整體工作內容及實習注意事項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所有</w:t>
            </w:r>
            <w:r w:rsidR="00362677">
              <w:rPr>
                <w:rFonts w:ascii="標楷體" w:hAnsi="標楷體" w:hint="eastAsia"/>
                <w:sz w:val="26"/>
                <w:szCs w:val="26"/>
              </w:rPr>
              <w:t>實習生均需接受教育訓練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shd w:val="clear" w:color="auto" w:fill="D0CECE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</w:p>
        </w:tc>
      </w:tr>
      <w:tr w:rsidR="00F16D32" w:rsidRPr="00D01BED" w:rsidTr="000C1DEA">
        <w:trPr>
          <w:trHeight w:val="2189"/>
          <w:jc w:val="center"/>
        </w:trPr>
        <w:tc>
          <w:tcPr>
            <w:tcW w:w="1559" w:type="dxa"/>
            <w:vMerge w:val="restart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文化資源組</w:t>
            </w:r>
          </w:p>
        </w:tc>
        <w:tc>
          <w:tcPr>
            <w:tcW w:w="1559" w:type="dxa"/>
            <w:vMerge w:val="restart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博物館商店營運管理及行銷推廣</w:t>
            </w:r>
          </w:p>
        </w:tc>
        <w:tc>
          <w:tcPr>
            <w:tcW w:w="3260" w:type="dxa"/>
            <w:vAlign w:val="center"/>
          </w:tcPr>
          <w:p w:rsidR="00F16D32" w:rsidRPr="00911C74" w:rsidRDefault="00F16D32" w:rsidP="00121A8A">
            <w:pPr>
              <w:pStyle w:val="a3"/>
              <w:numPr>
                <w:ilvl w:val="0"/>
                <w:numId w:val="4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商品合作寄售及倉儲管理作業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4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商店空間設計及配置、商品陳設、服務內容及營運成果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4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營運數據分析及市調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4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一日店長體驗及實作</w:t>
            </w:r>
          </w:p>
        </w:tc>
        <w:tc>
          <w:tcPr>
            <w:tcW w:w="1276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/>
                <w:sz w:val="26"/>
                <w:szCs w:val="26"/>
              </w:rPr>
              <w:t>1</w:t>
            </w:r>
            <w:r>
              <w:rPr>
                <w:rFonts w:ascii="標楷體" w:hint="eastAsia"/>
                <w:sz w:val="26"/>
                <w:szCs w:val="26"/>
              </w:rPr>
              <w:t>個月或</w:t>
            </w:r>
            <w:r>
              <w:rPr>
                <w:rFonts w:ascii="標楷體"/>
                <w:sz w:val="26"/>
                <w:szCs w:val="26"/>
              </w:rPr>
              <w:t>160</w:t>
            </w:r>
            <w:r>
              <w:rPr>
                <w:rFonts w:ascii="標楷體" w:hint="eastAsia"/>
                <w:sz w:val="26"/>
                <w:szCs w:val="26"/>
              </w:rPr>
              <w:t>小時</w:t>
            </w:r>
          </w:p>
        </w:tc>
        <w:tc>
          <w:tcPr>
            <w:tcW w:w="1985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int="eastAsia"/>
                <w:sz w:val="26"/>
                <w:szCs w:val="26"/>
              </w:rPr>
              <w:t>博物館、藝術及行銷等相關系所</w:t>
            </w:r>
          </w:p>
        </w:tc>
        <w:tc>
          <w:tcPr>
            <w:tcW w:w="1134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2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名</w:t>
            </w:r>
            <w:r w:rsidRPr="00911C74">
              <w:rPr>
                <w:rFonts w:ascii="標楷體" w:hAnsi="標楷體"/>
                <w:sz w:val="26"/>
                <w:szCs w:val="26"/>
              </w:rPr>
              <w:t>/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月</w:t>
            </w:r>
          </w:p>
        </w:tc>
      </w:tr>
      <w:tr w:rsidR="00F16D32" w:rsidRPr="00D01BED" w:rsidTr="000C1DEA">
        <w:trPr>
          <w:trHeight w:val="1804"/>
          <w:jc w:val="center"/>
        </w:trPr>
        <w:tc>
          <w:tcPr>
            <w:tcW w:w="1559" w:type="dxa"/>
            <w:vMerge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16D32" w:rsidRPr="00911C74" w:rsidRDefault="00F16D32" w:rsidP="00121A8A">
            <w:pPr>
              <w:pStyle w:val="a3"/>
              <w:numPr>
                <w:ilvl w:val="0"/>
                <w:numId w:val="5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節慶促銷活動企劃與執行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5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文創商品開發企劃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5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市場問卷調查設計及消費行為分析</w:t>
            </w:r>
          </w:p>
        </w:tc>
        <w:tc>
          <w:tcPr>
            <w:tcW w:w="1276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/>
                <w:sz w:val="26"/>
                <w:szCs w:val="26"/>
              </w:rPr>
              <w:t>1</w:t>
            </w:r>
            <w:r>
              <w:rPr>
                <w:rFonts w:ascii="標楷體" w:hint="eastAsia"/>
                <w:sz w:val="26"/>
                <w:szCs w:val="26"/>
              </w:rPr>
              <w:t>個月或</w:t>
            </w:r>
            <w:r>
              <w:rPr>
                <w:rFonts w:ascii="標楷體"/>
                <w:sz w:val="26"/>
                <w:szCs w:val="26"/>
              </w:rPr>
              <w:t>160</w:t>
            </w:r>
            <w:r>
              <w:rPr>
                <w:rFonts w:ascii="標楷體" w:hint="eastAsia"/>
                <w:sz w:val="26"/>
                <w:szCs w:val="26"/>
              </w:rPr>
              <w:t>小時</w:t>
            </w:r>
          </w:p>
        </w:tc>
        <w:tc>
          <w:tcPr>
            <w:tcW w:w="1985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int="eastAsia"/>
                <w:sz w:val="26"/>
                <w:szCs w:val="26"/>
              </w:rPr>
              <w:t>博物館、藝術及行銷等相關系所</w:t>
            </w:r>
          </w:p>
        </w:tc>
        <w:tc>
          <w:tcPr>
            <w:tcW w:w="1134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2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名</w:t>
            </w:r>
            <w:r w:rsidRPr="00911C74">
              <w:rPr>
                <w:rFonts w:ascii="標楷體" w:hAnsi="標楷體"/>
                <w:sz w:val="26"/>
                <w:szCs w:val="26"/>
              </w:rPr>
              <w:t>/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月</w:t>
            </w:r>
          </w:p>
        </w:tc>
      </w:tr>
      <w:tr w:rsidR="00327652" w:rsidRPr="00D01BED" w:rsidTr="000C1DEA">
        <w:trPr>
          <w:trHeight w:val="358"/>
          <w:jc w:val="center"/>
        </w:trPr>
        <w:tc>
          <w:tcPr>
            <w:tcW w:w="1559" w:type="dxa"/>
            <w:vMerge w:val="restart"/>
            <w:vAlign w:val="center"/>
          </w:tcPr>
          <w:p w:rsidR="00327652" w:rsidRPr="00911C74" w:rsidRDefault="0032765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研究典藏組</w:t>
            </w:r>
          </w:p>
        </w:tc>
        <w:tc>
          <w:tcPr>
            <w:tcW w:w="1559" w:type="dxa"/>
            <w:vAlign w:val="center"/>
          </w:tcPr>
          <w:p w:rsidR="00327652" w:rsidRPr="00FB13FE" w:rsidRDefault="00327652" w:rsidP="00121A8A">
            <w:pPr>
              <w:ind w:leftChars="-1" w:left="-2" w:firstLine="1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品牌形象及文創商品開發</w:t>
            </w:r>
          </w:p>
        </w:tc>
        <w:tc>
          <w:tcPr>
            <w:tcW w:w="3260" w:type="dxa"/>
            <w:vAlign w:val="center"/>
          </w:tcPr>
          <w:p w:rsidR="00327652" w:rsidRPr="00FB13FE" w:rsidRDefault="00327652" w:rsidP="00121A8A">
            <w:pPr>
              <w:pStyle w:val="a3"/>
              <w:numPr>
                <w:ilvl w:val="0"/>
                <w:numId w:val="6"/>
              </w:numPr>
              <w:ind w:leftChars="0" w:rightChars="-45" w:right="-108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紀念堂品牌形象設計</w:t>
            </w:r>
          </w:p>
          <w:p w:rsidR="00327652" w:rsidRPr="00FB13FE" w:rsidRDefault="00327652" w:rsidP="00121A8A">
            <w:pPr>
              <w:pStyle w:val="a3"/>
              <w:numPr>
                <w:ilvl w:val="0"/>
                <w:numId w:val="6"/>
              </w:numPr>
              <w:ind w:leftChars="0" w:rightChars="-45" w:right="-108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文創商品設計及開發專案</w:t>
            </w:r>
          </w:p>
        </w:tc>
        <w:tc>
          <w:tcPr>
            <w:tcW w:w="1276" w:type="dxa"/>
            <w:vAlign w:val="center"/>
          </w:tcPr>
          <w:p w:rsidR="00327652" w:rsidRPr="00FB13FE" w:rsidRDefault="00327652" w:rsidP="00121A8A">
            <w:pPr>
              <w:ind w:leftChars="-1" w:left="-2" w:firstLine="1"/>
              <w:jc w:val="center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1個月或160小時</w:t>
            </w:r>
          </w:p>
        </w:tc>
        <w:tc>
          <w:tcPr>
            <w:tcW w:w="1985" w:type="dxa"/>
            <w:vAlign w:val="center"/>
          </w:tcPr>
          <w:p w:rsidR="00327652" w:rsidRPr="00FB13FE" w:rsidRDefault="00327652" w:rsidP="00121A8A">
            <w:pPr>
              <w:ind w:leftChars="-1" w:left="-2" w:firstLine="1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int="eastAsia"/>
                <w:sz w:val="26"/>
                <w:szCs w:val="26"/>
              </w:rPr>
              <w:t>文史、設計、博物館或藝術等相關系所</w:t>
            </w:r>
          </w:p>
        </w:tc>
        <w:tc>
          <w:tcPr>
            <w:tcW w:w="1134" w:type="dxa"/>
            <w:vAlign w:val="center"/>
          </w:tcPr>
          <w:p w:rsidR="00327652" w:rsidRPr="00FB13FE" w:rsidRDefault="00327652" w:rsidP="00121A8A">
            <w:pPr>
              <w:ind w:leftChars="-1" w:left="-2" w:firstLine="1"/>
              <w:jc w:val="center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1名/月</w:t>
            </w:r>
          </w:p>
        </w:tc>
      </w:tr>
      <w:tr w:rsidR="00327652" w:rsidRPr="00D01BED" w:rsidTr="000C1DEA">
        <w:trPr>
          <w:trHeight w:val="985"/>
          <w:jc w:val="center"/>
        </w:trPr>
        <w:tc>
          <w:tcPr>
            <w:tcW w:w="1559" w:type="dxa"/>
            <w:vMerge/>
            <w:vAlign w:val="center"/>
          </w:tcPr>
          <w:p w:rsidR="00327652" w:rsidRPr="00911C74" w:rsidRDefault="0032765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27652" w:rsidRPr="00FB13FE" w:rsidRDefault="00327652" w:rsidP="00121A8A">
            <w:pPr>
              <w:ind w:leftChars="-1" w:left="-2" w:firstLine="1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典藏品、圖書資料彙整與登錄</w:t>
            </w:r>
          </w:p>
        </w:tc>
        <w:tc>
          <w:tcPr>
            <w:tcW w:w="3260" w:type="dxa"/>
            <w:vAlign w:val="center"/>
          </w:tcPr>
          <w:p w:rsidR="00327652" w:rsidRPr="00FB13FE" w:rsidRDefault="00327652" w:rsidP="00121A8A">
            <w:pPr>
              <w:pStyle w:val="a3"/>
              <w:numPr>
                <w:ilvl w:val="0"/>
                <w:numId w:val="7"/>
              </w:numPr>
              <w:ind w:leftChars="0" w:rightChars="-45" w:right="-108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館藏資料整理及建檔</w:t>
            </w:r>
          </w:p>
          <w:p w:rsidR="00327652" w:rsidRPr="00FB13FE" w:rsidRDefault="00327652" w:rsidP="00121A8A">
            <w:pPr>
              <w:pStyle w:val="a3"/>
              <w:numPr>
                <w:ilvl w:val="0"/>
                <w:numId w:val="7"/>
              </w:numPr>
              <w:ind w:leftChars="0" w:rightChars="-45" w:right="-108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新聞擇選、剪輯及上傳系統</w:t>
            </w:r>
          </w:p>
          <w:p w:rsidR="00327652" w:rsidRPr="00FB13FE" w:rsidRDefault="00327652" w:rsidP="00121A8A">
            <w:pPr>
              <w:pStyle w:val="a3"/>
              <w:numPr>
                <w:ilvl w:val="0"/>
                <w:numId w:val="7"/>
              </w:numPr>
              <w:ind w:leftChars="0" w:rightChars="-45" w:right="-108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學術研究資料校對整理</w:t>
            </w:r>
          </w:p>
        </w:tc>
        <w:tc>
          <w:tcPr>
            <w:tcW w:w="1276" w:type="dxa"/>
            <w:vAlign w:val="center"/>
          </w:tcPr>
          <w:p w:rsidR="00327652" w:rsidRPr="00FB13FE" w:rsidRDefault="00327652" w:rsidP="00121A8A">
            <w:pPr>
              <w:ind w:leftChars="-1" w:left="-2" w:firstLine="1"/>
              <w:jc w:val="center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1個月或160小時</w:t>
            </w:r>
          </w:p>
        </w:tc>
        <w:tc>
          <w:tcPr>
            <w:tcW w:w="1985" w:type="dxa"/>
            <w:vAlign w:val="center"/>
          </w:tcPr>
          <w:p w:rsidR="00327652" w:rsidRPr="00FB13FE" w:rsidRDefault="00327652" w:rsidP="00121A8A">
            <w:pPr>
              <w:ind w:leftChars="-1" w:left="-2" w:firstLine="1"/>
              <w:jc w:val="both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int="eastAsia"/>
                <w:sz w:val="26"/>
                <w:szCs w:val="26"/>
              </w:rPr>
              <w:t>文史、博物館、藝術或圖書資訊等相關系所</w:t>
            </w:r>
          </w:p>
        </w:tc>
        <w:tc>
          <w:tcPr>
            <w:tcW w:w="1134" w:type="dxa"/>
            <w:vAlign w:val="center"/>
          </w:tcPr>
          <w:p w:rsidR="00327652" w:rsidRPr="00FB13FE" w:rsidRDefault="00327652" w:rsidP="00121A8A">
            <w:pPr>
              <w:ind w:leftChars="-1" w:left="-2" w:firstLine="1"/>
              <w:jc w:val="center"/>
              <w:rPr>
                <w:rFonts w:ascii="標楷體" w:hAnsi="標楷體"/>
                <w:sz w:val="26"/>
                <w:szCs w:val="26"/>
              </w:rPr>
            </w:pPr>
            <w:r w:rsidRPr="00FB13FE">
              <w:rPr>
                <w:rFonts w:ascii="標楷體" w:hAnsi="標楷體" w:hint="eastAsia"/>
                <w:sz w:val="26"/>
                <w:szCs w:val="26"/>
              </w:rPr>
              <w:t>6名/月</w:t>
            </w:r>
          </w:p>
        </w:tc>
      </w:tr>
      <w:tr w:rsidR="00F16D32" w:rsidRPr="00D01BED" w:rsidTr="000C1DEA">
        <w:trPr>
          <w:trHeight w:val="476"/>
          <w:jc w:val="center"/>
        </w:trPr>
        <w:tc>
          <w:tcPr>
            <w:tcW w:w="1559" w:type="dxa"/>
            <w:vMerge w:val="restart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展覽企劃組</w:t>
            </w:r>
          </w:p>
        </w:tc>
        <w:tc>
          <w:tcPr>
            <w:tcW w:w="1559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展覽活動實務</w:t>
            </w:r>
          </w:p>
        </w:tc>
        <w:tc>
          <w:tcPr>
            <w:tcW w:w="3260" w:type="dxa"/>
            <w:vAlign w:val="center"/>
          </w:tcPr>
          <w:p w:rsidR="00F16D32" w:rsidRPr="00911C74" w:rsidRDefault="00F16D32" w:rsidP="00121A8A">
            <w:pPr>
              <w:pStyle w:val="1"/>
              <w:numPr>
                <w:ilvl w:val="0"/>
                <w:numId w:val="8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藝文展覽活動規劃與執行</w:t>
            </w:r>
          </w:p>
          <w:p w:rsidR="00F16D32" w:rsidRPr="00911C74" w:rsidRDefault="00F16D32" w:rsidP="00121A8A">
            <w:pPr>
              <w:pStyle w:val="1"/>
              <w:numPr>
                <w:ilvl w:val="0"/>
                <w:numId w:val="8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展覽年鑑蒐整及編製</w:t>
            </w:r>
          </w:p>
          <w:p w:rsidR="00F16D32" w:rsidRPr="00911C74" w:rsidRDefault="00F16D32" w:rsidP="00121A8A">
            <w:pPr>
              <w:pStyle w:val="1"/>
              <w:numPr>
                <w:ilvl w:val="0"/>
                <w:numId w:val="8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最新展覽觀摩及調查</w:t>
            </w:r>
          </w:p>
        </w:tc>
        <w:tc>
          <w:tcPr>
            <w:tcW w:w="1276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/>
                <w:sz w:val="26"/>
                <w:szCs w:val="26"/>
              </w:rPr>
              <w:t>1</w:t>
            </w:r>
            <w:r>
              <w:rPr>
                <w:rFonts w:ascii="標楷體" w:hint="eastAsia"/>
                <w:sz w:val="26"/>
                <w:szCs w:val="26"/>
              </w:rPr>
              <w:t>個月</w:t>
            </w:r>
          </w:p>
        </w:tc>
        <w:tc>
          <w:tcPr>
            <w:tcW w:w="1985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int="eastAsia"/>
                <w:sz w:val="26"/>
                <w:szCs w:val="26"/>
              </w:rPr>
              <w:t>博物館、歷史、藝術等相關系所</w:t>
            </w:r>
          </w:p>
        </w:tc>
        <w:tc>
          <w:tcPr>
            <w:tcW w:w="1134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2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名</w:t>
            </w:r>
            <w:r w:rsidRPr="00911C74">
              <w:rPr>
                <w:rFonts w:ascii="標楷體" w:hAnsi="標楷體"/>
                <w:sz w:val="26"/>
                <w:szCs w:val="26"/>
              </w:rPr>
              <w:t>/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月</w:t>
            </w:r>
          </w:p>
        </w:tc>
      </w:tr>
      <w:tr w:rsidR="00F16D32" w:rsidRPr="00D01BED" w:rsidTr="000C1DEA">
        <w:trPr>
          <w:trHeight w:val="476"/>
          <w:jc w:val="center"/>
        </w:trPr>
        <w:tc>
          <w:tcPr>
            <w:tcW w:w="1559" w:type="dxa"/>
            <w:vMerge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志工服務學習</w:t>
            </w:r>
          </w:p>
        </w:tc>
        <w:tc>
          <w:tcPr>
            <w:tcW w:w="3260" w:type="dxa"/>
            <w:vAlign w:val="center"/>
          </w:tcPr>
          <w:p w:rsidR="00F16D32" w:rsidRPr="00911C74" w:rsidRDefault="00F16D32" w:rsidP="00121A8A">
            <w:pPr>
              <w:pStyle w:val="1"/>
              <w:numPr>
                <w:ilvl w:val="0"/>
                <w:numId w:val="9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公共服務規劃與執行</w:t>
            </w:r>
          </w:p>
          <w:p w:rsidR="00F16D32" w:rsidRPr="00911C74" w:rsidRDefault="00F16D32" w:rsidP="00121A8A">
            <w:pPr>
              <w:pStyle w:val="1"/>
              <w:numPr>
                <w:ilvl w:val="0"/>
                <w:numId w:val="9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志工服務觀摩與學習</w:t>
            </w:r>
          </w:p>
        </w:tc>
        <w:tc>
          <w:tcPr>
            <w:tcW w:w="1276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/>
                <w:sz w:val="26"/>
                <w:szCs w:val="26"/>
              </w:rPr>
              <w:t>1</w:t>
            </w:r>
            <w:r>
              <w:rPr>
                <w:rFonts w:ascii="標楷體" w:hint="eastAsia"/>
                <w:sz w:val="26"/>
                <w:szCs w:val="26"/>
              </w:rPr>
              <w:t>個月</w:t>
            </w:r>
          </w:p>
        </w:tc>
        <w:tc>
          <w:tcPr>
            <w:tcW w:w="1985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int="eastAsia"/>
                <w:sz w:val="26"/>
                <w:szCs w:val="26"/>
              </w:rPr>
              <w:t>不限</w:t>
            </w:r>
          </w:p>
        </w:tc>
        <w:tc>
          <w:tcPr>
            <w:tcW w:w="1134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2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名</w:t>
            </w:r>
            <w:r w:rsidRPr="00911C74">
              <w:rPr>
                <w:rFonts w:ascii="標楷體" w:hAnsi="標楷體"/>
                <w:sz w:val="26"/>
                <w:szCs w:val="26"/>
              </w:rPr>
              <w:t>/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月</w:t>
            </w:r>
          </w:p>
        </w:tc>
      </w:tr>
      <w:tr w:rsidR="00F16D32" w:rsidRPr="00D01BED" w:rsidTr="000C1DEA">
        <w:trPr>
          <w:trHeight w:val="476"/>
          <w:jc w:val="center"/>
        </w:trPr>
        <w:tc>
          <w:tcPr>
            <w:tcW w:w="1559" w:type="dxa"/>
            <w:vAlign w:val="center"/>
          </w:tcPr>
          <w:p w:rsidR="00F16D32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推廣教育組</w:t>
            </w:r>
          </w:p>
        </w:tc>
        <w:tc>
          <w:tcPr>
            <w:tcW w:w="1559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藝文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教育活動實務</w:t>
            </w:r>
          </w:p>
        </w:tc>
        <w:tc>
          <w:tcPr>
            <w:tcW w:w="3260" w:type="dxa"/>
            <w:vAlign w:val="center"/>
          </w:tcPr>
          <w:p w:rsidR="00F16D32" w:rsidRPr="00911C74" w:rsidRDefault="00F16D32" w:rsidP="00121A8A">
            <w:pPr>
              <w:pStyle w:val="a3"/>
              <w:numPr>
                <w:ilvl w:val="0"/>
                <w:numId w:val="10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生活美學研習課程規劃與執行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10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兒童夏令營活動支援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10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lastRenderedPageBreak/>
              <w:t>社群媒體規劃及運用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10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藝文教育活動規劃與執行</w:t>
            </w:r>
          </w:p>
          <w:p w:rsidR="00F16D32" w:rsidRPr="00911C74" w:rsidRDefault="00F16D32" w:rsidP="00121A8A">
            <w:pPr>
              <w:pStyle w:val="a3"/>
              <w:numPr>
                <w:ilvl w:val="0"/>
                <w:numId w:val="10"/>
              </w:numPr>
              <w:ind w:leftChars="0" w:rightChars="-45" w:right="-108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外賓導覽觀摩與學習</w:t>
            </w:r>
          </w:p>
        </w:tc>
        <w:tc>
          <w:tcPr>
            <w:tcW w:w="1276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lastRenderedPageBreak/>
              <w:t>1</w:t>
            </w:r>
            <w:r>
              <w:rPr>
                <w:rFonts w:ascii="標楷體" w:hAnsi="標楷體" w:hint="eastAsia"/>
                <w:sz w:val="26"/>
                <w:szCs w:val="26"/>
              </w:rPr>
              <w:t>個月或</w:t>
            </w:r>
            <w:r w:rsidRPr="00911C74">
              <w:rPr>
                <w:rFonts w:ascii="標楷體" w:hAnsi="標楷體"/>
                <w:sz w:val="26"/>
                <w:szCs w:val="26"/>
              </w:rPr>
              <w:t>160</w:t>
            </w:r>
            <w:r>
              <w:rPr>
                <w:rFonts w:ascii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1985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both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 w:hint="eastAsia"/>
                <w:sz w:val="26"/>
                <w:szCs w:val="26"/>
              </w:rPr>
              <w:t>教育、藝術、外語、資訊相關系所</w:t>
            </w:r>
          </w:p>
        </w:tc>
        <w:tc>
          <w:tcPr>
            <w:tcW w:w="1134" w:type="dxa"/>
            <w:vAlign w:val="center"/>
          </w:tcPr>
          <w:p w:rsidR="00F16D32" w:rsidRPr="00911C74" w:rsidRDefault="00F16D32" w:rsidP="00121A8A">
            <w:pPr>
              <w:ind w:leftChars="-1" w:left="-2" w:firstLine="1"/>
              <w:jc w:val="center"/>
              <w:rPr>
                <w:rFonts w:ascii="標楷體"/>
                <w:sz w:val="26"/>
                <w:szCs w:val="26"/>
              </w:rPr>
            </w:pPr>
            <w:r w:rsidRPr="00911C74">
              <w:rPr>
                <w:rFonts w:ascii="標楷體" w:hAnsi="標楷體"/>
                <w:sz w:val="26"/>
                <w:szCs w:val="26"/>
              </w:rPr>
              <w:t>4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名</w:t>
            </w:r>
            <w:r w:rsidRPr="00911C74">
              <w:rPr>
                <w:rFonts w:ascii="標楷體" w:hAnsi="標楷體"/>
                <w:sz w:val="26"/>
                <w:szCs w:val="26"/>
              </w:rPr>
              <w:t>/</w:t>
            </w:r>
            <w:r w:rsidRPr="00911C74">
              <w:rPr>
                <w:rFonts w:ascii="標楷體" w:hAnsi="標楷體" w:hint="eastAsia"/>
                <w:sz w:val="26"/>
                <w:szCs w:val="26"/>
              </w:rPr>
              <w:t>月</w:t>
            </w:r>
          </w:p>
        </w:tc>
      </w:tr>
    </w:tbl>
    <w:p w:rsidR="00F16D32" w:rsidRDefault="00F16D32" w:rsidP="005165E6">
      <w:pPr>
        <w:spacing w:beforeLines="50" w:before="180"/>
        <w:ind w:leftChars="-531" w:left="-568" w:rightChars="-260" w:right="-624" w:hangingChars="294" w:hanging="706"/>
        <w:jc w:val="both"/>
        <w:rPr>
          <w:rFonts w:hAnsi="標楷體"/>
          <w:sz w:val="26"/>
        </w:rPr>
      </w:pPr>
      <w:r>
        <w:rPr>
          <w:rFonts w:hAnsi="標楷體" w:hint="eastAsia"/>
        </w:rPr>
        <w:lastRenderedPageBreak/>
        <w:t>備</w:t>
      </w:r>
      <w:r w:rsidRPr="00C31498">
        <w:rPr>
          <w:rFonts w:hAnsi="標楷體" w:hint="eastAsia"/>
        </w:rPr>
        <w:t>註：</w:t>
      </w:r>
      <w:r w:rsidRPr="00A76966">
        <w:rPr>
          <w:rFonts w:hAnsi="標楷體" w:hint="eastAsia"/>
          <w:sz w:val="26"/>
        </w:rPr>
        <w:t>申請人</w:t>
      </w:r>
      <w:r>
        <w:rPr>
          <w:rFonts w:hAnsi="標楷體" w:hint="eastAsia"/>
          <w:sz w:val="26"/>
        </w:rPr>
        <w:t>必須參加教育訓練，並</w:t>
      </w:r>
      <w:r w:rsidRPr="00A76966">
        <w:rPr>
          <w:rFonts w:hAnsi="標楷體" w:hint="eastAsia"/>
          <w:sz w:val="26"/>
        </w:rPr>
        <w:t>依</w:t>
      </w:r>
      <w:r>
        <w:rPr>
          <w:rFonts w:hAnsi="標楷體" w:hint="eastAsia"/>
          <w:sz w:val="26"/>
        </w:rPr>
        <w:t>學校實習課程要求及個人興趣，依優先順序選擇希望實習的組室，經本處審核後決定</w:t>
      </w:r>
      <w:r w:rsidRPr="00A76966">
        <w:rPr>
          <w:rFonts w:hAnsi="標楷體" w:hint="eastAsia"/>
          <w:sz w:val="26"/>
        </w:rPr>
        <w:t>。</w:t>
      </w:r>
    </w:p>
    <w:sectPr w:rsidR="00F16D32" w:rsidSect="00242BA1">
      <w:footerReference w:type="default" r:id="rId8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CF" w:rsidRDefault="00D352CF" w:rsidP="00A76966">
      <w:r>
        <w:separator/>
      </w:r>
    </w:p>
  </w:endnote>
  <w:endnote w:type="continuationSeparator" w:id="0">
    <w:p w:rsidR="00D352CF" w:rsidRDefault="00D352CF" w:rsidP="00A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32" w:rsidRDefault="00ED668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34C4C" w:rsidRPr="00A34C4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F16D32" w:rsidRDefault="00F16D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CF" w:rsidRDefault="00D352CF" w:rsidP="00A76966">
      <w:r>
        <w:separator/>
      </w:r>
    </w:p>
  </w:footnote>
  <w:footnote w:type="continuationSeparator" w:id="0">
    <w:p w:rsidR="00D352CF" w:rsidRDefault="00D352CF" w:rsidP="00A7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5A2"/>
    <w:multiLevelType w:val="hybridMultilevel"/>
    <w:tmpl w:val="D88C316E"/>
    <w:lvl w:ilvl="0" w:tplc="296A2D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A034DF"/>
    <w:multiLevelType w:val="hybridMultilevel"/>
    <w:tmpl w:val="8000284C"/>
    <w:lvl w:ilvl="0" w:tplc="E09C5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2">
    <w:nsid w:val="15EE6DA5"/>
    <w:multiLevelType w:val="hybridMultilevel"/>
    <w:tmpl w:val="9538F86E"/>
    <w:lvl w:ilvl="0" w:tplc="A35440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40349D"/>
    <w:multiLevelType w:val="hybridMultilevel"/>
    <w:tmpl w:val="91445D4C"/>
    <w:lvl w:ilvl="0" w:tplc="EF761F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7367858"/>
    <w:multiLevelType w:val="hybridMultilevel"/>
    <w:tmpl w:val="A9C45BB2"/>
    <w:lvl w:ilvl="0" w:tplc="A7363AAE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5">
    <w:nsid w:val="31B700C6"/>
    <w:multiLevelType w:val="hybridMultilevel"/>
    <w:tmpl w:val="FE5EE0A2"/>
    <w:lvl w:ilvl="0" w:tplc="4DD07C7C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6">
    <w:nsid w:val="3DB50DC3"/>
    <w:multiLevelType w:val="hybridMultilevel"/>
    <w:tmpl w:val="C89A3D62"/>
    <w:lvl w:ilvl="0" w:tplc="23AE2A78">
      <w:start w:val="1"/>
      <w:numFmt w:val="taiwaneseCountingThousand"/>
      <w:lvlText w:val="%1、"/>
      <w:lvlJc w:val="left"/>
      <w:pPr>
        <w:ind w:left="224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  <w:rPr>
        <w:rFonts w:cs="Times New Roman"/>
      </w:rPr>
    </w:lvl>
  </w:abstractNum>
  <w:abstractNum w:abstractNumId="7">
    <w:nsid w:val="5CC12452"/>
    <w:multiLevelType w:val="hybridMultilevel"/>
    <w:tmpl w:val="C3E2624C"/>
    <w:lvl w:ilvl="0" w:tplc="77E278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1E7210B"/>
    <w:multiLevelType w:val="hybridMultilevel"/>
    <w:tmpl w:val="4BEAE62E"/>
    <w:lvl w:ilvl="0" w:tplc="C616BF1C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9">
    <w:nsid w:val="676C6618"/>
    <w:multiLevelType w:val="hybridMultilevel"/>
    <w:tmpl w:val="833AB24C"/>
    <w:lvl w:ilvl="0" w:tplc="F384C18A">
      <w:start w:val="1"/>
      <w:numFmt w:val="taiwaneseCountingThousand"/>
      <w:lvlText w:val="%1、"/>
      <w:lvlJc w:val="left"/>
      <w:pPr>
        <w:ind w:left="-56" w:hanging="510"/>
      </w:pPr>
      <w:rPr>
        <w:rFonts w:hAnsi="標楷體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  <w:rPr>
        <w:rFonts w:cs="Times New Roman"/>
      </w:rPr>
    </w:lvl>
  </w:abstractNum>
  <w:abstractNum w:abstractNumId="10">
    <w:nsid w:val="70D4385B"/>
    <w:multiLevelType w:val="hybridMultilevel"/>
    <w:tmpl w:val="5A98E1BE"/>
    <w:lvl w:ilvl="0" w:tplc="AA1097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D6B4A9A"/>
    <w:multiLevelType w:val="hybridMultilevel"/>
    <w:tmpl w:val="6B2C0E94"/>
    <w:lvl w:ilvl="0" w:tplc="9D706D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E5"/>
    <w:rsid w:val="000037E9"/>
    <w:rsid w:val="000112A3"/>
    <w:rsid w:val="00041810"/>
    <w:rsid w:val="00044041"/>
    <w:rsid w:val="000A0262"/>
    <w:rsid w:val="000C1DEA"/>
    <w:rsid w:val="000F15F6"/>
    <w:rsid w:val="000F2E13"/>
    <w:rsid w:val="00100962"/>
    <w:rsid w:val="00103387"/>
    <w:rsid w:val="00121A8A"/>
    <w:rsid w:val="0012641E"/>
    <w:rsid w:val="00135FE6"/>
    <w:rsid w:val="00153BA1"/>
    <w:rsid w:val="001D7DB0"/>
    <w:rsid w:val="001E538F"/>
    <w:rsid w:val="001F6B65"/>
    <w:rsid w:val="0020188E"/>
    <w:rsid w:val="00217787"/>
    <w:rsid w:val="002310E9"/>
    <w:rsid w:val="00242BA1"/>
    <w:rsid w:val="00267286"/>
    <w:rsid w:val="0028732B"/>
    <w:rsid w:val="002C1FCA"/>
    <w:rsid w:val="00303178"/>
    <w:rsid w:val="003174EB"/>
    <w:rsid w:val="00327652"/>
    <w:rsid w:val="003327BE"/>
    <w:rsid w:val="00335E54"/>
    <w:rsid w:val="00362677"/>
    <w:rsid w:val="00400B80"/>
    <w:rsid w:val="00415E9F"/>
    <w:rsid w:val="00441598"/>
    <w:rsid w:val="004A30CF"/>
    <w:rsid w:val="004D5895"/>
    <w:rsid w:val="004E6A6A"/>
    <w:rsid w:val="004F0BBB"/>
    <w:rsid w:val="004F22BD"/>
    <w:rsid w:val="005165E6"/>
    <w:rsid w:val="00520FEB"/>
    <w:rsid w:val="0052185A"/>
    <w:rsid w:val="00542B6A"/>
    <w:rsid w:val="005474B3"/>
    <w:rsid w:val="00567C12"/>
    <w:rsid w:val="00576E9A"/>
    <w:rsid w:val="005D2B39"/>
    <w:rsid w:val="005D5E35"/>
    <w:rsid w:val="0061508C"/>
    <w:rsid w:val="00622F9F"/>
    <w:rsid w:val="00697B1E"/>
    <w:rsid w:val="006D57BA"/>
    <w:rsid w:val="006E632C"/>
    <w:rsid w:val="007231F9"/>
    <w:rsid w:val="00753EFA"/>
    <w:rsid w:val="0075438C"/>
    <w:rsid w:val="0075571E"/>
    <w:rsid w:val="00771FD8"/>
    <w:rsid w:val="00784E39"/>
    <w:rsid w:val="007A3148"/>
    <w:rsid w:val="007A7B39"/>
    <w:rsid w:val="007D318C"/>
    <w:rsid w:val="007E2FC3"/>
    <w:rsid w:val="008523AA"/>
    <w:rsid w:val="008B6049"/>
    <w:rsid w:val="00911C74"/>
    <w:rsid w:val="009269C5"/>
    <w:rsid w:val="00954818"/>
    <w:rsid w:val="0098369A"/>
    <w:rsid w:val="00987164"/>
    <w:rsid w:val="00994FE8"/>
    <w:rsid w:val="009B7455"/>
    <w:rsid w:val="00A02A7F"/>
    <w:rsid w:val="00A2438B"/>
    <w:rsid w:val="00A34C4C"/>
    <w:rsid w:val="00A63878"/>
    <w:rsid w:val="00A72C04"/>
    <w:rsid w:val="00A76966"/>
    <w:rsid w:val="00B011E5"/>
    <w:rsid w:val="00B02EFE"/>
    <w:rsid w:val="00B17B0F"/>
    <w:rsid w:val="00B32C11"/>
    <w:rsid w:val="00B96344"/>
    <w:rsid w:val="00BA4725"/>
    <w:rsid w:val="00BF707C"/>
    <w:rsid w:val="00C044BE"/>
    <w:rsid w:val="00C05FEF"/>
    <w:rsid w:val="00C31498"/>
    <w:rsid w:val="00C71048"/>
    <w:rsid w:val="00CB4984"/>
    <w:rsid w:val="00CB77DC"/>
    <w:rsid w:val="00D01BED"/>
    <w:rsid w:val="00D20356"/>
    <w:rsid w:val="00D352CF"/>
    <w:rsid w:val="00D47D0F"/>
    <w:rsid w:val="00D571F4"/>
    <w:rsid w:val="00D7046E"/>
    <w:rsid w:val="00DC0623"/>
    <w:rsid w:val="00DD1106"/>
    <w:rsid w:val="00E145F7"/>
    <w:rsid w:val="00E50444"/>
    <w:rsid w:val="00E73D66"/>
    <w:rsid w:val="00EC3DE5"/>
    <w:rsid w:val="00ED668A"/>
    <w:rsid w:val="00F16D32"/>
    <w:rsid w:val="00F46C27"/>
    <w:rsid w:val="00F76B05"/>
    <w:rsid w:val="00F77C46"/>
    <w:rsid w:val="00F95344"/>
    <w:rsid w:val="00F96FD1"/>
    <w:rsid w:val="00FA34A2"/>
    <w:rsid w:val="00FB13FE"/>
    <w:rsid w:val="00F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E5"/>
    <w:pPr>
      <w:widowControl w:val="0"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E5"/>
    <w:pPr>
      <w:ind w:leftChars="200" w:left="480"/>
    </w:pPr>
  </w:style>
  <w:style w:type="paragraph" w:styleId="a4">
    <w:name w:val="header"/>
    <w:basedOn w:val="a"/>
    <w:link w:val="a5"/>
    <w:uiPriority w:val="99"/>
    <w:rsid w:val="00A76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7696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76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76966"/>
    <w:rPr>
      <w:rFonts w:ascii="Times New Roman" w:eastAsia="標楷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1033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E5"/>
    <w:pPr>
      <w:widowControl w:val="0"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E5"/>
    <w:pPr>
      <w:ind w:leftChars="200" w:left="480"/>
    </w:pPr>
  </w:style>
  <w:style w:type="paragraph" w:styleId="a4">
    <w:name w:val="header"/>
    <w:basedOn w:val="a"/>
    <w:link w:val="a5"/>
    <w:uiPriority w:val="99"/>
    <w:rsid w:val="00A76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7696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76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76966"/>
    <w:rPr>
      <w:rFonts w:ascii="Times New Roman" w:eastAsia="標楷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1033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魏雅惠</dc:creator>
  <cp:lastModifiedBy>Angel</cp:lastModifiedBy>
  <cp:revision>2</cp:revision>
  <dcterms:created xsi:type="dcterms:W3CDTF">2014-03-12T02:15:00Z</dcterms:created>
  <dcterms:modified xsi:type="dcterms:W3CDTF">2014-03-12T02:15:00Z</dcterms:modified>
</cp:coreProperties>
</file>